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Multi-Image Document</w:t>
      </w:r>
    </w:p>
    <w:p>
      <w:r>
        <w:t>First section</w:t>
      </w:r>
    </w:p>
    <w:p>
      <w:r>
        <w:drawing>
          <wp:inline xmlns:a="http://schemas.openxmlformats.org/drawingml/2006/main" xmlns:pic="http://schemas.openxmlformats.org/drawingml/2006/picture">
            <wp:extent cx="3200400" cy="640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docx3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40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Second section with another image</w:t>
      </w:r>
    </w:p>
    <w:p>
      <w:r>
        <w:drawing>
          <wp:inline xmlns:a="http://schemas.openxmlformats.org/drawingml/2006/main" xmlns:pic="http://schemas.openxmlformats.org/drawingml/2006/picture">
            <wp:extent cx="3200400" cy="6400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docx3_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40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Conclusion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